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6954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357" y="21346"/>
                <wp:lineTo x="2135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D83E14" w:rsidRPr="001C48AB" w:rsidRDefault="00F477F3" w:rsidP="001C48AB">
      <w:pPr>
        <w:jc w:val="center"/>
        <w:rPr>
          <w:rFonts w:ascii="Calibri" w:hAnsi="Calibri" w:cs="Calibri"/>
          <w:b/>
        </w:rPr>
      </w:pPr>
      <w:r w:rsidRPr="001C48AB">
        <w:rPr>
          <w:rFonts w:ascii="Calibri" w:hAnsi="Calibri" w:cstheme="minorHAnsi"/>
          <w:bCs/>
          <w:iCs/>
        </w:rPr>
        <w:t xml:space="preserve">Dotyczy: </w:t>
      </w:r>
      <w:r w:rsidRPr="001C48AB">
        <w:rPr>
          <w:rFonts w:ascii="Calibri" w:hAnsi="Calibri" w:cstheme="minorHAnsi"/>
          <w:noProof/>
        </w:rPr>
        <w:t xml:space="preserve">postępowania o udzielenie zamówienia publicznego prowadzonego </w:t>
      </w:r>
      <w:r w:rsidR="001610FB" w:rsidRPr="001C48AB">
        <w:rPr>
          <w:rFonts w:ascii="Calibri" w:hAnsi="Calibri" w:cs="Calibri"/>
          <w:noProof/>
        </w:rPr>
        <w:t xml:space="preserve">na podstawie art. 275 pkt 1 </w:t>
      </w:r>
      <w:r w:rsidR="00DD2593" w:rsidRPr="001C48AB">
        <w:rPr>
          <w:rFonts w:ascii="Calibri" w:hAnsi="Calibri" w:cs="Calibri"/>
          <w:noProof/>
        </w:rPr>
        <w:t>ustawy Pzp</w:t>
      </w:r>
      <w:r w:rsidR="00323713" w:rsidRPr="001C48AB">
        <w:rPr>
          <w:rFonts w:ascii="Calibri" w:hAnsi="Calibri" w:cs="Calibri"/>
          <w:noProof/>
        </w:rPr>
        <w:t xml:space="preserve"> </w:t>
      </w:r>
      <w:r w:rsidRPr="001C48AB">
        <w:rPr>
          <w:rFonts w:ascii="Calibri" w:hAnsi="Calibri" w:cstheme="minorHAnsi"/>
          <w:bCs/>
          <w:iCs/>
        </w:rPr>
        <w:t>na</w:t>
      </w:r>
      <w:r w:rsidR="00230244" w:rsidRPr="001C48AB">
        <w:rPr>
          <w:rFonts w:ascii="Calibri" w:hAnsi="Calibri" w:cstheme="minorHAnsi"/>
          <w:bCs/>
          <w:iCs/>
        </w:rPr>
        <w:t xml:space="preserve">: </w:t>
      </w:r>
      <w:r w:rsidR="00230244" w:rsidRPr="001C48AB">
        <w:rPr>
          <w:rFonts w:ascii="Calibri" w:hAnsi="Calibri" w:cstheme="minorHAnsi"/>
          <w:b/>
          <w:bCs/>
          <w:iCs/>
        </w:rPr>
        <w:t>"</w:t>
      </w:r>
      <w:r w:rsidR="00230244" w:rsidRPr="001C48AB">
        <w:rPr>
          <w:rFonts w:ascii="Calibri" w:hAnsi="Calibri" w:cs="Calibri"/>
          <w:b/>
        </w:rPr>
        <w:t xml:space="preserve"> </w:t>
      </w:r>
      <w:r w:rsidR="001C48AB" w:rsidRPr="001C48AB">
        <w:rPr>
          <w:rFonts w:ascii="Calibri" w:hAnsi="Calibri" w:cs="Calibri"/>
          <w:b/>
        </w:rPr>
        <w:t>Wykonanie</w:t>
      </w:r>
      <w:r w:rsidR="001C48AB" w:rsidRPr="001C48AB">
        <w:rPr>
          <w:rFonts w:ascii="Calibri" w:hAnsi="Calibri" w:cs="Calibri"/>
        </w:rPr>
        <w:t xml:space="preserve"> </w:t>
      </w:r>
      <w:r w:rsidR="001C48AB" w:rsidRPr="001C48AB">
        <w:rPr>
          <w:rFonts w:ascii="Calibri" w:hAnsi="Calibri" w:cs="Calibri"/>
          <w:b/>
        </w:rPr>
        <w:t xml:space="preserve">remontu i przebudowy  ogrodzenia Narodowego Instytutu Onkologii im. Marii Skłodowskiej-Curie Państwowego Instytutu Badawczego przy ul. Wawelskiej 15 </w:t>
      </w:r>
      <w:r w:rsidR="001C48AB">
        <w:rPr>
          <w:rFonts w:ascii="Calibri" w:hAnsi="Calibri" w:cs="Calibri"/>
          <w:b/>
        </w:rPr>
        <w:t>" znak: TP-141/23/ZS</w:t>
      </w: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</w:r>
      <w:proofErr w:type="spellStart"/>
      <w:r w:rsidR="00F516CE">
        <w:rPr>
          <w:rFonts w:cs="Calibri"/>
          <w:color w:val="000000" w:themeColor="text1"/>
        </w:rPr>
        <w:t>pkt</w:t>
      </w:r>
      <w:proofErr w:type="spellEnd"/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0F69D5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w zakresie dotyczącym przesłanek wykluczenia </w:t>
      </w:r>
      <w:r w:rsidR="003A5712">
        <w:rPr>
          <w:rFonts w:cstheme="minorHAnsi"/>
          <w:b/>
          <w:color w:val="1F497D" w:themeColor="text2"/>
        </w:rPr>
        <w:t xml:space="preserve">z postępowania o udzielenie zamówienia publicznego </w:t>
      </w:r>
      <w:r>
        <w:rPr>
          <w:rFonts w:cstheme="minorHAnsi"/>
          <w:b/>
          <w:color w:val="1F497D" w:themeColor="text2"/>
        </w:rPr>
        <w:t>określonych</w:t>
      </w:r>
      <w:r w:rsidR="00763BE0" w:rsidRPr="000F69D5">
        <w:rPr>
          <w:rFonts w:cstheme="minorHAnsi"/>
          <w:b/>
          <w:color w:val="1F497D" w:themeColor="text2"/>
        </w:rPr>
        <w:t xml:space="preserve"> w art. 7 ust</w:t>
      </w:r>
      <w:r w:rsidR="000F69D5">
        <w:rPr>
          <w:rFonts w:cstheme="minorHAnsi"/>
          <w:b/>
          <w:color w:val="1F497D" w:themeColor="text2"/>
        </w:rPr>
        <w:t>.</w:t>
      </w:r>
      <w:r w:rsidR="00763BE0" w:rsidRPr="000F69D5">
        <w:rPr>
          <w:rFonts w:cstheme="minorHAnsi"/>
          <w:b/>
          <w:color w:val="1F497D" w:themeColor="text2"/>
        </w:rPr>
        <w:t xml:space="preserve"> 1 </w:t>
      </w:r>
      <w:r w:rsidR="000F69D5">
        <w:rPr>
          <w:rFonts w:cs="Calibri"/>
          <w:b/>
          <w:color w:val="1F497D" w:themeColor="text2"/>
        </w:rPr>
        <w:t>ustawy</w:t>
      </w:r>
      <w:r w:rsidR="00763BE0" w:rsidRPr="000F69D5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0F69D5">
        <w:rPr>
          <w:rFonts w:cs="Calibri"/>
          <w:b/>
          <w:color w:val="1F497D" w:themeColor="text2"/>
        </w:rPr>
        <w:t xml:space="preserve">ólnych rozwiązaniach w zakresie </w:t>
      </w:r>
      <w:r w:rsidR="00763BE0" w:rsidRPr="000F69D5">
        <w:rPr>
          <w:rFonts w:cs="Calibri"/>
          <w:b/>
          <w:color w:val="1F497D" w:themeColor="text2"/>
        </w:rPr>
        <w:t>przeciwdziałania wspieraniu agresji na Ukrainę oraz służących ochronie bezpieczeństwa narodowego</w:t>
      </w:r>
      <w:r w:rsidR="00763BE0" w:rsidRPr="000F69D5">
        <w:rPr>
          <w:rFonts w:cs="Calibri"/>
          <w:color w:val="1F497D" w:themeColor="text2"/>
        </w:rPr>
        <w:t xml:space="preserve"> </w:t>
      </w:r>
      <w:r w:rsidR="00763BE0" w:rsidRPr="000F69D5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763BE0" w:rsidRPr="000F69D5">
        <w:rPr>
          <w:rFonts w:cstheme="minorHAnsi"/>
          <w:b/>
          <w:color w:val="1F497D" w:themeColor="text2"/>
        </w:rPr>
        <w:t xml:space="preserve"> „ustawa UOBN”)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  <w:bookmarkStart w:id="0" w:name="_GoBack"/>
      <w:bookmarkEnd w:id="0"/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9F20DE" w:rsidRDefault="00763BE0" w:rsidP="00763BE0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763BE0" w:rsidRPr="009F20DE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 xml:space="preserve">Zamawiający zaleca przed podpisaniem, zapisanie dokumentu w formacie </w:t>
      </w:r>
      <w:proofErr w:type="spellStart"/>
      <w:r w:rsidRPr="009F20DE">
        <w:rPr>
          <w:rFonts w:ascii="Calibri" w:hAnsi="Calibri" w:cs="Calibri"/>
          <w:sz w:val="20"/>
          <w:u w:val="none"/>
        </w:rPr>
        <w:t>.pd</w:t>
      </w:r>
      <w:proofErr w:type="spellEnd"/>
      <w:r w:rsidRPr="009F20DE">
        <w:rPr>
          <w:rFonts w:ascii="Calibri" w:hAnsi="Calibri" w:cs="Calibri"/>
          <w:sz w:val="20"/>
          <w:u w:val="none"/>
        </w:rPr>
        <w:t>f</w:t>
      </w:r>
    </w:p>
    <w:p w:rsidR="00763BE0" w:rsidRPr="005D7729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br/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E5" w:rsidRDefault="00A82BE5" w:rsidP="00F477F3">
      <w:pPr>
        <w:spacing w:after="0" w:line="240" w:lineRule="auto"/>
      </w:pPr>
      <w:r>
        <w:separator/>
      </w:r>
    </w:p>
  </w:endnote>
  <w:endnote w:type="continuationSeparator" w:id="0">
    <w:p w:rsidR="00A82BE5" w:rsidRDefault="00A82BE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838993"/>
      <w:docPartObj>
        <w:docPartGallery w:val="Page Numbers (Bottom of Page)"/>
        <w:docPartUnique/>
      </w:docPartObj>
    </w:sdtPr>
    <w:sdtContent>
      <w:p w:rsidR="002A1591" w:rsidRDefault="000D5A8E">
        <w:pPr>
          <w:pStyle w:val="Stopka"/>
          <w:jc w:val="right"/>
        </w:pPr>
        <w:r>
          <w:fldChar w:fldCharType="begin"/>
        </w:r>
        <w:r w:rsidR="002A1591">
          <w:instrText>PAGE   \* MERGEFORMAT</w:instrText>
        </w:r>
        <w:r>
          <w:fldChar w:fldCharType="separate"/>
        </w:r>
        <w:r w:rsidR="001C48AB">
          <w:rPr>
            <w:noProof/>
          </w:rPr>
          <w:t>1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E5" w:rsidRDefault="00A82BE5" w:rsidP="00F477F3">
      <w:pPr>
        <w:spacing w:after="0" w:line="240" w:lineRule="auto"/>
      </w:pPr>
      <w:r>
        <w:separator/>
      </w:r>
    </w:p>
  </w:footnote>
  <w:footnote w:type="continuationSeparator" w:id="0">
    <w:p w:rsidR="00A82BE5" w:rsidRDefault="00A82BE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83499">
      <w:rPr>
        <w:rFonts w:ascii="Calibri" w:hAnsi="Calibri" w:cs="Calibri"/>
      </w:rPr>
      <w:t>3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1C48AB">
      <w:rPr>
        <w:rFonts w:ascii="Calibri" w:hAnsi="Calibri" w:cs="Calibri"/>
      </w:rPr>
      <w:t>-141</w:t>
    </w:r>
    <w:r w:rsidR="00230244">
      <w:rPr>
        <w:rFonts w:ascii="Calibri" w:hAnsi="Calibri" w:cs="Calibri"/>
      </w:rPr>
      <w:t>/23</w:t>
    </w:r>
    <w:r w:rsidR="00F8213C">
      <w:rPr>
        <w:rFonts w:ascii="Calibri" w:hAnsi="Calibri" w:cs="Calibri"/>
      </w:rPr>
      <w:t>/ZS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809"/>
    <w:multiLevelType w:val="hybridMultilevel"/>
    <w:tmpl w:val="02AA79C2"/>
    <w:lvl w:ilvl="0" w:tplc="75C6A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4105"/>
    <w:rsid w:val="00025680"/>
    <w:rsid w:val="00046B0E"/>
    <w:rsid w:val="000A4D26"/>
    <w:rsid w:val="000D5A8E"/>
    <w:rsid w:val="000D5DF5"/>
    <w:rsid w:val="000E7FEF"/>
    <w:rsid w:val="000F52B3"/>
    <w:rsid w:val="000F69D5"/>
    <w:rsid w:val="00103DFA"/>
    <w:rsid w:val="00104CB5"/>
    <w:rsid w:val="001228B3"/>
    <w:rsid w:val="001431A7"/>
    <w:rsid w:val="00160EDA"/>
    <w:rsid w:val="001610FB"/>
    <w:rsid w:val="00164F81"/>
    <w:rsid w:val="00177772"/>
    <w:rsid w:val="00181F8A"/>
    <w:rsid w:val="00182C7C"/>
    <w:rsid w:val="00187AFA"/>
    <w:rsid w:val="00187E89"/>
    <w:rsid w:val="001B71FA"/>
    <w:rsid w:val="001C48AB"/>
    <w:rsid w:val="001D0FDA"/>
    <w:rsid w:val="001E0C27"/>
    <w:rsid w:val="00215614"/>
    <w:rsid w:val="00230244"/>
    <w:rsid w:val="00242622"/>
    <w:rsid w:val="0025140E"/>
    <w:rsid w:val="00263FEC"/>
    <w:rsid w:val="002777EE"/>
    <w:rsid w:val="002852C6"/>
    <w:rsid w:val="00295DBE"/>
    <w:rsid w:val="002A1591"/>
    <w:rsid w:val="002A3DF7"/>
    <w:rsid w:val="002B098F"/>
    <w:rsid w:val="002E411D"/>
    <w:rsid w:val="002F559A"/>
    <w:rsid w:val="0031277C"/>
    <w:rsid w:val="00323713"/>
    <w:rsid w:val="0033335C"/>
    <w:rsid w:val="00370FDA"/>
    <w:rsid w:val="00390ED4"/>
    <w:rsid w:val="003A5712"/>
    <w:rsid w:val="003D1A42"/>
    <w:rsid w:val="003F016A"/>
    <w:rsid w:val="00403668"/>
    <w:rsid w:val="00423F03"/>
    <w:rsid w:val="0046601F"/>
    <w:rsid w:val="0047501F"/>
    <w:rsid w:val="004932BE"/>
    <w:rsid w:val="004B3302"/>
    <w:rsid w:val="005014C9"/>
    <w:rsid w:val="00516276"/>
    <w:rsid w:val="00527F33"/>
    <w:rsid w:val="0055217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470D8"/>
    <w:rsid w:val="00763BE0"/>
    <w:rsid w:val="00773198"/>
    <w:rsid w:val="00777BB2"/>
    <w:rsid w:val="00785654"/>
    <w:rsid w:val="00792517"/>
    <w:rsid w:val="007B4050"/>
    <w:rsid w:val="007D5D7B"/>
    <w:rsid w:val="007E19E9"/>
    <w:rsid w:val="008048D7"/>
    <w:rsid w:val="00810511"/>
    <w:rsid w:val="00834DF8"/>
    <w:rsid w:val="008449A7"/>
    <w:rsid w:val="00846475"/>
    <w:rsid w:val="008756DC"/>
    <w:rsid w:val="008B43AC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B5724"/>
    <w:rsid w:val="009C3D32"/>
    <w:rsid w:val="009D6C14"/>
    <w:rsid w:val="00A11F07"/>
    <w:rsid w:val="00A26B2F"/>
    <w:rsid w:val="00A71BB6"/>
    <w:rsid w:val="00A72CBF"/>
    <w:rsid w:val="00A82BE5"/>
    <w:rsid w:val="00A9006D"/>
    <w:rsid w:val="00AD2CBD"/>
    <w:rsid w:val="00AD4FCF"/>
    <w:rsid w:val="00AE059F"/>
    <w:rsid w:val="00AE08BF"/>
    <w:rsid w:val="00AF1F4A"/>
    <w:rsid w:val="00B1684C"/>
    <w:rsid w:val="00B22519"/>
    <w:rsid w:val="00B235DC"/>
    <w:rsid w:val="00B539D0"/>
    <w:rsid w:val="00B623DC"/>
    <w:rsid w:val="00BB540D"/>
    <w:rsid w:val="00BF2C20"/>
    <w:rsid w:val="00BF365C"/>
    <w:rsid w:val="00BF7154"/>
    <w:rsid w:val="00C11B15"/>
    <w:rsid w:val="00C1459C"/>
    <w:rsid w:val="00C61EEA"/>
    <w:rsid w:val="00C716AF"/>
    <w:rsid w:val="00C8194E"/>
    <w:rsid w:val="00CB3A36"/>
    <w:rsid w:val="00CC106F"/>
    <w:rsid w:val="00CC456C"/>
    <w:rsid w:val="00CD53D4"/>
    <w:rsid w:val="00D27F9B"/>
    <w:rsid w:val="00D70AFD"/>
    <w:rsid w:val="00D83E14"/>
    <w:rsid w:val="00DB4E78"/>
    <w:rsid w:val="00DC39FB"/>
    <w:rsid w:val="00DD1DD5"/>
    <w:rsid w:val="00DD2593"/>
    <w:rsid w:val="00DE5B41"/>
    <w:rsid w:val="00DE658A"/>
    <w:rsid w:val="00E3541D"/>
    <w:rsid w:val="00E47801"/>
    <w:rsid w:val="00E576F0"/>
    <w:rsid w:val="00E83FC7"/>
    <w:rsid w:val="00ED275D"/>
    <w:rsid w:val="00EE4A98"/>
    <w:rsid w:val="00EF72F2"/>
    <w:rsid w:val="00EF7E91"/>
    <w:rsid w:val="00F0685A"/>
    <w:rsid w:val="00F27A4C"/>
    <w:rsid w:val="00F310D0"/>
    <w:rsid w:val="00F36E41"/>
    <w:rsid w:val="00F477F3"/>
    <w:rsid w:val="00F516CE"/>
    <w:rsid w:val="00F57D19"/>
    <w:rsid w:val="00F65AAE"/>
    <w:rsid w:val="00F8213C"/>
    <w:rsid w:val="00F83499"/>
    <w:rsid w:val="00F93B8B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686F-2B5C-4ADE-8D09-839DC49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Zbigniew</cp:lastModifiedBy>
  <cp:revision>8</cp:revision>
  <cp:lastPrinted>2023-05-05T09:42:00Z</cp:lastPrinted>
  <dcterms:created xsi:type="dcterms:W3CDTF">2022-08-01T11:11:00Z</dcterms:created>
  <dcterms:modified xsi:type="dcterms:W3CDTF">2023-06-15T08:47:00Z</dcterms:modified>
</cp:coreProperties>
</file>